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武汉济美置地有限公司企业资质资质申报咨询服务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选聘询价比价文件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1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项目概况</w:t>
      </w:r>
    </w:p>
    <w:p>
      <w:pPr>
        <w:tabs>
          <w:tab w:val="left" w:pos="630"/>
        </w:tabs>
        <w:spacing w:line="560" w:lineRule="exact"/>
        <w:ind w:left="64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济美公司企业资质资质申报咨询服务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>
      <w:pPr>
        <w:spacing w:line="560" w:lineRule="exact"/>
        <w:ind w:left="64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项目地点：武汉市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江岸区三阳路55号</w:t>
      </w:r>
    </w:p>
    <w:p>
      <w:pPr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询价</w:t>
      </w:r>
      <w:r>
        <w:rPr>
          <w:rFonts w:hint="eastAsia" w:ascii="仿宋" w:hAnsi="仿宋" w:eastAsia="仿宋"/>
          <w:kern w:val="0"/>
          <w:sz w:val="28"/>
          <w:szCs w:val="28"/>
        </w:rPr>
        <w:t>内容：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济美公司劳务及安全生产许可证办理</w:t>
      </w:r>
      <w:r>
        <w:rPr>
          <w:rFonts w:hint="eastAsia" w:ascii="仿宋" w:hAnsi="仿宋" w:eastAsia="仿宋"/>
          <w:snapToGrid w:val="0"/>
          <w:sz w:val="28"/>
          <w:szCs w:val="28"/>
        </w:rPr>
        <w:t>，具体内容包括但不限于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/>
          <w:snapToGrid w:val="0"/>
          <w:sz w:val="28"/>
          <w:szCs w:val="28"/>
        </w:rPr>
        <w:t>负责企业安全生产许可证三类人员的报考，培训事宜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/>
          <w:snapToGrid w:val="0"/>
          <w:sz w:val="28"/>
          <w:szCs w:val="28"/>
        </w:rPr>
        <w:t>负责劳务企业技术工种的咨询及信息注册备案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/>
          <w:snapToGrid w:val="0"/>
          <w:sz w:val="28"/>
          <w:szCs w:val="28"/>
        </w:rPr>
        <w:t>企业特殊工种的培训及证照办理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napToGrid w:val="0"/>
          <w:sz w:val="28"/>
          <w:szCs w:val="28"/>
        </w:rPr>
        <w:t>劳务及安全生产许可证申报材料的编制和审核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⑤济美公司劳务及安全生产许可证申报技术咨询服务工作</w:t>
      </w:r>
      <w:r>
        <w:rPr>
          <w:rFonts w:hint="eastAsia" w:ascii="仿宋" w:hAnsi="仿宋" w:eastAsia="仿宋"/>
          <w:snapToGrid w:val="0"/>
          <w:sz w:val="28"/>
          <w:szCs w:val="28"/>
        </w:rPr>
        <w:t>。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二、采购预算</w:t>
      </w:r>
    </w:p>
    <w:p>
      <w:pPr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本次采购的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最高限价</w:t>
      </w:r>
      <w:r>
        <w:rPr>
          <w:rFonts w:hint="eastAsia" w:ascii="仿宋" w:hAnsi="仿宋" w:eastAsia="仿宋"/>
          <w:snapToGrid w:val="0"/>
          <w:sz w:val="28"/>
          <w:szCs w:val="28"/>
        </w:rPr>
        <w:t>为</w:t>
      </w:r>
      <w:r>
        <w:rPr>
          <w:rFonts w:hint="eastAsia" w:ascii="仿宋" w:hAnsi="仿宋" w:eastAsia="仿宋"/>
          <w:snapToGrid w:val="0"/>
          <w:sz w:val="28"/>
          <w:szCs w:val="28"/>
          <w:u w:val="single"/>
        </w:rPr>
        <w:t>人民币</w:t>
      </w:r>
      <w:r>
        <w:rPr>
          <w:rFonts w:hint="eastAsia" w:ascii="仿宋" w:hAnsi="仿宋" w:eastAsia="仿宋"/>
          <w:snapToGrid w:val="0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napToGrid w:val="0"/>
          <w:sz w:val="28"/>
          <w:szCs w:val="28"/>
          <w:u w:val="single"/>
        </w:rPr>
        <w:t>0000</w:t>
      </w:r>
      <w:r>
        <w:rPr>
          <w:rFonts w:hint="eastAsia" w:ascii="仿宋" w:hAnsi="仿宋" w:eastAsia="仿宋"/>
          <w:snapToGrid w:val="0"/>
          <w:sz w:val="28"/>
          <w:szCs w:val="28"/>
          <w:u w:val="single"/>
        </w:rPr>
        <w:t>元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服务期限：</w:t>
      </w:r>
    </w:p>
    <w:p>
      <w:pPr>
        <w:spacing w:line="560" w:lineRule="exact"/>
        <w:ind w:firstLine="56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签订合同后当月实施，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/>
          <w:kern w:val="0"/>
          <w:sz w:val="28"/>
          <w:szCs w:val="28"/>
        </w:rPr>
        <w:t>个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日历天内完成资质办理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四、服务要求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（一）供应商需组建项目小组和拟定该项目的工作进程表，并在规定时间内完成各项工作内容。如项目小组成员发生变化，供应商应提前15天以书面形式通知我方，并经我方书面确认方可更换；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（二）供应商需尽职尽责为我方服务，按时、保质保量地完成我方委托的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资质代办</w:t>
      </w:r>
      <w:r>
        <w:rPr>
          <w:rFonts w:hint="eastAsia" w:ascii="仿宋" w:hAnsi="仿宋" w:eastAsia="仿宋"/>
          <w:snapToGrid w:val="0"/>
          <w:sz w:val="28"/>
          <w:szCs w:val="28"/>
        </w:rPr>
        <w:t>业务；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（三）供应商需积极主动与我方沟通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资质办理工作进展</w:t>
      </w:r>
      <w:r>
        <w:rPr>
          <w:rFonts w:hint="eastAsia" w:ascii="仿宋" w:hAnsi="仿宋" w:eastAsia="仿宋"/>
          <w:snapToGrid w:val="0"/>
          <w:sz w:val="28"/>
          <w:szCs w:val="28"/>
        </w:rPr>
        <w:t>，对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资质办理资料</w:t>
      </w:r>
      <w:r>
        <w:rPr>
          <w:rFonts w:hint="eastAsia" w:ascii="仿宋" w:hAnsi="仿宋" w:eastAsia="仿宋"/>
          <w:snapToGrid w:val="0"/>
          <w:sz w:val="28"/>
          <w:szCs w:val="28"/>
        </w:rPr>
        <w:t>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合法性和</w:t>
      </w:r>
      <w:r>
        <w:rPr>
          <w:rFonts w:hint="eastAsia" w:ascii="仿宋" w:hAnsi="仿宋" w:eastAsia="仿宋"/>
          <w:snapToGrid w:val="0"/>
          <w:sz w:val="28"/>
          <w:szCs w:val="28"/>
        </w:rPr>
        <w:t>合规性负责，对接住建局、安全生产监督管理局等主管部门提供资质办理业务咨询，协助济美公司进行劳务资质和安全生产许可证办理报备；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四）供应商需信守职业道德规范和国家有关法律法规，对在开展安全检测报告中知悉我方有关情况和资料等负有保密义务。如因供应商泄露我方有关业务信息、资料造成我方经济损失的，供应商应承担相应的法律责任，并向我方赔偿损失；</w:t>
      </w:r>
    </w:p>
    <w:p>
      <w:pPr>
        <w:autoSpaceDE w:val="0"/>
        <w:autoSpaceDN w:val="0"/>
        <w:adjustRightInd w:val="0"/>
        <w:spacing w:line="360" w:lineRule="auto"/>
        <w:ind w:right="-20"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（五）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劳务资质和安全生产许可证办理完成</w:t>
      </w:r>
      <w:r>
        <w:rPr>
          <w:rFonts w:hint="eastAsia" w:ascii="仿宋" w:hAnsi="仿宋" w:eastAsia="仿宋"/>
          <w:snapToGrid w:val="0"/>
          <w:sz w:val="28"/>
          <w:szCs w:val="28"/>
        </w:rPr>
        <w:t>后，供应商需向我方提交所有资料（包括书面的和电子文档）；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（六）供应商不得将全部或部分工作转委托他人；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五、竞选单位资格条件要求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仿宋_GB2312"/>
          <w:snapToGrid w:val="0"/>
          <w:color w:val="000000"/>
          <w:sz w:val="28"/>
          <w:szCs w:val="28"/>
        </w:rPr>
        <w:t>参选单位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须是中华人民共和国境内注册取得营业执照的独立法人。</w:t>
      </w:r>
    </w:p>
    <w:p>
      <w:pPr>
        <w:pStyle w:val="9"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color w:val="FF000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参选单位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  <w:lang w:val="en-US" w:eastAsia="zh-CN"/>
        </w:rPr>
        <w:t>近三年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须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  <w:lang w:val="en-US" w:eastAsia="zh-CN"/>
        </w:rPr>
        <w:t>完成类似项目业绩两项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3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、投标人参加本次采购活动前三年内未被列入“信用中国”网站（</w:t>
      </w:r>
      <w:r>
        <w:rPr>
          <w:rFonts w:ascii="Times New Roman" w:hAnsi="Times New Roman" w:eastAsia="仿宋_GB2312"/>
          <w:snapToGrid w:val="0"/>
          <w:sz w:val="28"/>
          <w:szCs w:val="28"/>
        </w:rPr>
        <w:t>www.creditchina.gov.cn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）失信被执行、重大税收违法案件当事人名单、企业经营异常名录。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4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5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、本项目不允许联合投标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六、评选规则</w:t>
      </w:r>
    </w:p>
    <w:p>
      <w:pPr>
        <w:spacing w:line="560" w:lineRule="exact"/>
        <w:ind w:firstLine="840" w:firstLineChars="300"/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在满足本项目需求的情况下采用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最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低价中标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七、报价要求及注意事项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1、报价截止时间：2022年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日17：00时止，请申请人提交报价文件，包括附件1报价一览表，附件2法定代表人授权委托书及“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、竞选单位资格条件要求”中所有材料的加盖公章的复印件以密封的形式（将书面文件密封，并在封口处盖公章）送达至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武汉济美置地有限公司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2、报价到达地址：。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联系单位：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武汉济美置地有限公司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联系地址：武汉市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江岸区三阳路55号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余成伟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18571607209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武汉济美置地有限公司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2022年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18</w:t>
      </w:r>
      <w:bookmarkStart w:id="2" w:name="_GoBack"/>
      <w:bookmarkEnd w:id="2"/>
      <w:r>
        <w:rPr>
          <w:rFonts w:hint="eastAsia" w:ascii="Times New Roman" w:hAnsi="Times New Roman" w:eastAsia="仿宋_GB2312"/>
          <w:snapToGrid w:val="0"/>
          <w:sz w:val="28"/>
          <w:szCs w:val="28"/>
        </w:rPr>
        <w:t>日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outlineLvl w:val="1"/>
        <w:rPr>
          <w:rFonts w:eastAsia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hint="eastAsia" w:eastAsia="仿宋_GB2312"/>
          <w:b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cs="宋体"/>
          <w:kern w:val="0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项目</w:t>
      </w:r>
      <w:r>
        <w:rPr>
          <w:rFonts w:hint="eastAsia" w:ascii="宋体" w:hAnsi="宋体" w:cs="宋体"/>
          <w:kern w:val="0"/>
          <w:sz w:val="32"/>
          <w:szCs w:val="32"/>
          <w:highlight w:val="none"/>
        </w:rPr>
        <w:t>报价书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/>
          <w:sz w:val="24"/>
          <w:highlight w:val="none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 目 名 称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武汉济美置地有限公司劳务、安全生产许可证资质申报咨询服务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报价人全称</w:t>
            </w:r>
          </w:p>
        </w:tc>
        <w:tc>
          <w:tcPr>
            <w:tcW w:w="7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 价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投标报价（暂定）小写：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元</w:t>
            </w:r>
          </w:p>
          <w:p>
            <w:pPr>
              <w:widowControl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2400" w:firstLineChars="1000"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大写：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为该项服务的包干价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。报价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包含本项目招标文件以及合同约定的全部工作内容的成本、差旅费、税金、利润、风险及相关所有费用。投标人对报价准确性负责，任何漏报、错报等均是投标人的风险。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1.本表必须按要求加盖投标单位公章，否则将被视为非相应询价文件而作无效投标处理。</w:t>
            </w:r>
          </w:p>
          <w:p>
            <w:pPr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2.投标人的报价应包括完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所有工作的全部费用。投标人对报价的准确性负责，任何错漏、错误等风险均由投标人自行承担。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before="100" w:beforeAutospacing="1" w:after="100" w:afterAutospacing="1"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报价人盖章：                              法人签字：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联系地址： 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联系人：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联系电话（传真）：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报价日期：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4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本授权书于年月日签字生效，特此声明。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pStyle w:val="19"/>
        <w:spacing w:line="300" w:lineRule="auto"/>
        <w:jc w:val="both"/>
        <w:rPr>
          <w:rFonts w:ascii="仿宋_GB2312" w:hAnsi="Arial" w:eastAsia="仿宋_GB2312" w:cs="Arial"/>
          <w:b/>
          <w:color w:val="auto"/>
          <w:sz w:val="30"/>
          <w:szCs w:val="30"/>
        </w:rPr>
      </w:pPr>
    </w:p>
    <w:p>
      <w:pPr>
        <w:pStyle w:val="4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1" w:name="_Toc78200364"/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9"/>
        <w:spacing w:line="300" w:lineRule="auto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成立时间：年月日 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姓名：性别：年龄：职务：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系（投标人名称）的法定代表人</w:t>
      </w:r>
    </w:p>
    <w:p>
      <w:pPr>
        <w:pStyle w:val="19"/>
        <w:spacing w:line="36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9"/>
        <w:spacing w:line="300" w:lineRule="auto"/>
        <w:ind w:firstLine="5040" w:firstLineChars="2100"/>
        <w:jc w:val="both"/>
        <w:rPr>
          <w:rFonts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right="960" w:firstLine="480" w:firstLineChars="200"/>
        <w:jc w:val="right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年月日</w:t>
      </w:r>
    </w:p>
    <w:p>
      <w:pPr>
        <w:topLinePunct/>
        <w:spacing w:line="440" w:lineRule="exact"/>
        <w:ind w:firstLine="480" w:firstLineChars="200"/>
        <w:jc w:val="right"/>
        <w:rPr>
          <w:rFonts w:ascii="仿宋_GB2312" w:hAnsi="Arial" w:eastAsia="仿宋_GB2312" w:cs="Arial"/>
          <w:sz w:val="24"/>
        </w:rPr>
      </w:pPr>
    </w:p>
    <w:p>
      <w:pPr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586FAD-BA9F-42B4-86C0-7F3B0DA11C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8210E7-922F-48CA-9991-8C016FE849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E9AAEC1E-2302-4052-B96B-771729A5AE7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323FEDB-6C13-42A2-9AB0-34F4DC5207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0889BCA-1594-486E-9BCF-0331E54B44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E02C32B-01B4-400E-A238-83D2614FF2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E5E9D"/>
    <w:multiLevelType w:val="multilevel"/>
    <w:tmpl w:val="74CE5E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jY0ZTE2OTU2ZDNhZGNhNTUzNWY1MzdhYThjYzUifQ=="/>
  </w:docVars>
  <w:rsids>
    <w:rsidRoot w:val="00930825"/>
    <w:rsid w:val="001738C7"/>
    <w:rsid w:val="00195232"/>
    <w:rsid w:val="001F3DC1"/>
    <w:rsid w:val="002E611F"/>
    <w:rsid w:val="002F4E9D"/>
    <w:rsid w:val="00513CB6"/>
    <w:rsid w:val="0067594C"/>
    <w:rsid w:val="006F0E6D"/>
    <w:rsid w:val="00844927"/>
    <w:rsid w:val="00892F8F"/>
    <w:rsid w:val="00930825"/>
    <w:rsid w:val="00934018"/>
    <w:rsid w:val="00992A78"/>
    <w:rsid w:val="00A85B38"/>
    <w:rsid w:val="00AA60D1"/>
    <w:rsid w:val="00AA6900"/>
    <w:rsid w:val="00AC05B6"/>
    <w:rsid w:val="00AD65C8"/>
    <w:rsid w:val="00B067B6"/>
    <w:rsid w:val="00B15ED5"/>
    <w:rsid w:val="00B21559"/>
    <w:rsid w:val="00B30082"/>
    <w:rsid w:val="00CC1812"/>
    <w:rsid w:val="00D538C2"/>
    <w:rsid w:val="00D620E5"/>
    <w:rsid w:val="00D7104A"/>
    <w:rsid w:val="00DA4BDD"/>
    <w:rsid w:val="00DB161B"/>
    <w:rsid w:val="00F110C8"/>
    <w:rsid w:val="00FC4B3E"/>
    <w:rsid w:val="00FF09BC"/>
    <w:rsid w:val="06A41566"/>
    <w:rsid w:val="170846E4"/>
    <w:rsid w:val="289A5396"/>
    <w:rsid w:val="29E27BFF"/>
    <w:rsid w:val="2CC15CFA"/>
    <w:rsid w:val="2CCC4FCF"/>
    <w:rsid w:val="3BC109C5"/>
    <w:rsid w:val="3C230A00"/>
    <w:rsid w:val="3EE37BA5"/>
    <w:rsid w:val="478D3956"/>
    <w:rsid w:val="4C987752"/>
    <w:rsid w:val="4F3479B0"/>
    <w:rsid w:val="5E6955EC"/>
    <w:rsid w:val="655356DB"/>
    <w:rsid w:val="6A812D04"/>
    <w:rsid w:val="6BC406A1"/>
    <w:rsid w:val="76143B98"/>
    <w:rsid w:val="7D3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3"/>
    <w:link w:val="5"/>
    <w:qFormat/>
    <w:uiPriority w:val="0"/>
    <w:rPr>
      <w:rFonts w:ascii="Calibri" w:hAnsi="Calibri" w:eastAsia="宋体" w:cs="Times New Roman"/>
    </w:rPr>
  </w:style>
  <w:style w:type="character" w:customStyle="1" w:styleId="16">
    <w:name w:val="纯文本 Char"/>
    <w:basedOn w:val="13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94A3-2DC8-403D-9B32-CDD5CBCCA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1733</Words>
  <Characters>1786</Characters>
  <Lines>20</Lines>
  <Paragraphs>5</Paragraphs>
  <TotalTime>48</TotalTime>
  <ScaleCrop>false</ScaleCrop>
  <LinksUpToDate>false</LinksUpToDate>
  <CharactersWithSpaces>1934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2022-08-31T09:11:00Z</dcterms:created>
  <dc:creator>slh</dc:creator>
  <cp:lastModifiedBy>麟酱</cp:lastModifiedBy>
  <cp:lastPrinted>2022-10-11T01:13:00Z</cp:lastPrinted>
  <dcterms:modified xsi:type="dcterms:W3CDTF">2022-10-18T08:47:21Z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11D8EBE58EFA418FAF5D776A08442FC7</vt:lpwstr>
  </property>
</Properties>
</file>